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6F" w:rsidRPr="00CA096F" w:rsidRDefault="00CA096F" w:rsidP="00CA096F">
      <w:pPr>
        <w:spacing w:after="375" w:line="450" w:lineRule="atLeast"/>
        <w:ind w:left="450" w:right="450"/>
        <w:outlineLvl w:val="0"/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</w:pPr>
      <w:r w:rsidRPr="00CA096F">
        <w:rPr>
          <w:rFonts w:ascii="Arial Narrow" w:eastAsia="Times New Roman" w:hAnsi="Arial Narrow" w:cs="Times New Roman"/>
          <w:color w:val="333333"/>
          <w:kern w:val="36"/>
          <w:sz w:val="36"/>
          <w:szCs w:val="36"/>
          <w:lang w:eastAsia="ru-RU"/>
        </w:rPr>
        <w:t>ИП – иностранные граждане должны своевременно вносить в ЕГРИП сведения о продлении срока проживания</w:t>
      </w:r>
    </w:p>
    <w:p w:rsidR="00CA096F" w:rsidRPr="00CA096F" w:rsidRDefault="00CA096F" w:rsidP="00CA09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ИП – иностранные граждане должны своевременно вносить в единый государственный реестр индивидуальных предпринимателей (ЕГРИП) сведения о продлении срока проживания на территории Российской Федерации.</w:t>
      </w:r>
    </w:p>
    <w:p w:rsidR="00CA096F" w:rsidRPr="00CA096F" w:rsidRDefault="00CA096F" w:rsidP="00CA09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В Забайкальском крае по состоянию на 1 июня 2022 года зарегистрировано в качестве индивидуальных предпринимателей или глав крестьянско-фермерских хозяйств 418 иностранных граждан. Этим предпринимателям необходимо своевременно вносить в ЕГРИП сведения о продлении срока действия документа, подтверждающего право физического лица временно или постоянно проживать на территории Российской Федерации.</w:t>
      </w:r>
    </w:p>
    <w:p w:rsidR="00CA096F" w:rsidRPr="00CA096F" w:rsidRDefault="00CA096F" w:rsidP="00CA09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Для внесения изменений заявитель должен предоставить в регистрирующий орган заявление по форме № Р24001 (Р24002), копию документа, подтверждающего изменение ранее внесенных сведений.</w:t>
      </w:r>
    </w:p>
    <w:p w:rsidR="00CA096F" w:rsidRPr="00CA096F" w:rsidRDefault="00CA096F" w:rsidP="00CA09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Для удобства налогоплательщика документы для осуществления регистрационных действий могут быть направлены в электронном виде. Такой способ подачи документов исключает личное посещение инспекции и позволяет получить результат в электронном виде на адрес электронной почты заявителя.</w:t>
      </w:r>
    </w:p>
    <w:p w:rsidR="00CA096F" w:rsidRPr="00CA096F" w:rsidRDefault="00CA096F" w:rsidP="00CA09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Документы на государственную регистрацию индивидуального предпринимателя могут быть направлены через сайт ФНС России или Единый портал государственных и муниципальных услуг.</w:t>
      </w:r>
    </w:p>
    <w:p w:rsidR="00CA096F" w:rsidRPr="00CA096F" w:rsidRDefault="00CA096F" w:rsidP="00CA096F">
      <w:pPr>
        <w:spacing w:after="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Для направления электронных документов с сайта ФНС России заявителю необходимо выбрать сервис «</w:t>
      </w: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u w:val="single"/>
          <w:lang w:eastAsia="ru-RU"/>
        </w:rPr>
        <w:t>Государственная регистрация юридических лиц и индивидуальных предпринимателей</w:t>
      </w: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» → «Внесение изменений об ИП» → «Внести изменения в сведения об ИП». Далее создать учетную запись и следовать пошаговой инструкции.</w:t>
      </w:r>
    </w:p>
    <w:p w:rsidR="00CA096F" w:rsidRPr="00CA096F" w:rsidRDefault="00CA096F" w:rsidP="00CA09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 xml:space="preserve">В случае если индивидуальный предприниматель (глава КФХ) – иностранный гражданин своевременно не предоставил указанные сведения в регистрирующий орган, в ЕГРИП вносится информация о прекращении его деятельности в качестве индивидуального предпринимателя в связи с окончанием срока действия документа, </w:t>
      </w: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lastRenderedPageBreak/>
        <w:t>подтверждающего право данного лица временно или постоянно проживать в Российской Федерации.</w:t>
      </w:r>
    </w:p>
    <w:p w:rsidR="00CA096F" w:rsidRPr="00CA096F" w:rsidRDefault="00CA096F" w:rsidP="00CA096F">
      <w:pPr>
        <w:spacing w:after="270" w:line="360" w:lineRule="atLeast"/>
        <w:ind w:left="450" w:right="450"/>
        <w:jc w:val="both"/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</w:pPr>
      <w:r w:rsidRPr="00CA096F">
        <w:rPr>
          <w:rFonts w:ascii="Arial Regular" w:eastAsia="Times New Roman" w:hAnsi="Arial Regular" w:cs="Times New Roman"/>
          <w:color w:val="666666"/>
          <w:sz w:val="27"/>
          <w:szCs w:val="27"/>
          <w:lang w:eastAsia="ru-RU"/>
        </w:rPr>
        <w:t>Для более подробного информирования по вопросу государственной регистрации иностранных граждан в качестве индивидуальных предпринимателей можно обращаться в Управление ФНС России по Забайкальскому краю по телефону: 35-59-11 и 32-20-95.</w:t>
      </w:r>
    </w:p>
    <w:p w:rsidR="00AE768F" w:rsidRDefault="00AE768F"/>
    <w:sectPr w:rsidR="00AE768F" w:rsidSect="00AE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096F"/>
    <w:rsid w:val="00AE768F"/>
    <w:rsid w:val="00B35A26"/>
    <w:rsid w:val="00BB6D77"/>
    <w:rsid w:val="00CA096F"/>
    <w:rsid w:val="00D6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8F"/>
  </w:style>
  <w:style w:type="paragraph" w:styleId="1">
    <w:name w:val="heading 1"/>
    <w:basedOn w:val="a"/>
    <w:link w:val="10"/>
    <w:uiPriority w:val="9"/>
    <w:qFormat/>
    <w:rsid w:val="00CA0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9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2022-08-26T02:08:00Z</dcterms:created>
  <dcterms:modified xsi:type="dcterms:W3CDTF">2022-08-26T02:09:00Z</dcterms:modified>
</cp:coreProperties>
</file>