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2BA0" w:rsidRPr="00C82BA0" w:rsidRDefault="002F33DA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7E3914">
        <w:rPr>
          <w:rFonts w:ascii="Times New Roman" w:hAnsi="Times New Roman" w:cs="Times New Roman"/>
          <w:b/>
          <w:sz w:val="28"/>
          <w:szCs w:val="28"/>
        </w:rPr>
        <w:t>20</w:t>
      </w:r>
      <w:r w:rsidR="00833A7F">
        <w:rPr>
          <w:rFonts w:ascii="Times New Roman" w:hAnsi="Times New Roman" w:cs="Times New Roman"/>
          <w:b/>
          <w:sz w:val="28"/>
          <w:szCs w:val="28"/>
        </w:rPr>
        <w:t>20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«Черемховское» от 13.08.2015 г. № 149 «Об утверждении перечня должностных лиц, уполномоченных составлять протоколы об административных правонарушениях»</w:t>
      </w:r>
      <w:r w:rsidR="00833A7F">
        <w:rPr>
          <w:rFonts w:ascii="Times New Roman" w:hAnsi="Times New Roman" w:cs="Times New Roman"/>
          <w:b/>
          <w:sz w:val="28"/>
          <w:szCs w:val="28"/>
        </w:rPr>
        <w:t xml:space="preserve"> (с изменениями, принятыми решением Совета сельского поселения «Черемховское» от 19.07.2019 г. № 114)</w:t>
      </w: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Руководствуясь протестом прокуратуры Красночикойского района, </w:t>
      </w:r>
      <w:proofErr w:type="gramStart"/>
      <w:r w:rsidRPr="00C82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BA0">
        <w:rPr>
          <w:rFonts w:ascii="Times New Roman" w:hAnsi="Times New Roman" w:cs="Times New Roman"/>
          <w:sz w:val="28"/>
          <w:szCs w:val="28"/>
        </w:rPr>
        <w:t>соответствии с Законом Забайкальского края от 04.05.2010 № 366-ЗЗК «О наделении органов местного самоуправления городских и сельских поселений, городских органов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 предусмотренных Законом Забайкальского края «Об административных правонарушениях» (</w:t>
      </w:r>
      <w:r w:rsidR="00833A7F">
        <w:rPr>
          <w:rFonts w:ascii="Times New Roman" w:hAnsi="Times New Roman" w:cs="Times New Roman"/>
          <w:sz w:val="28"/>
          <w:szCs w:val="28"/>
        </w:rPr>
        <w:t>с изменениями на 30 декабря 2019 года</w:t>
      </w:r>
      <w:r w:rsidRPr="00C82BA0">
        <w:rPr>
          <w:rFonts w:ascii="Times New Roman" w:hAnsi="Times New Roman" w:cs="Times New Roman"/>
          <w:sz w:val="28"/>
          <w:szCs w:val="28"/>
        </w:rPr>
        <w:t>)», п.1 ст. 11 Устава сельского поселения «Черемховское», Совет сельского поселения</w:t>
      </w:r>
      <w:proofErr w:type="gramEnd"/>
      <w:r w:rsidRPr="00C82BA0">
        <w:rPr>
          <w:rFonts w:ascii="Times New Roman" w:hAnsi="Times New Roman" w:cs="Times New Roman"/>
          <w:sz w:val="28"/>
          <w:szCs w:val="28"/>
        </w:rPr>
        <w:t xml:space="preserve"> «Черемховское» решил:</w:t>
      </w: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«Черемховское» от 13.08.2015 г. № 149 «Об утверждении перечня должностных лиц, уполномоченных составлять протоколы об административных правонарушениях» </w:t>
      </w:r>
      <w:r w:rsidR="00833A7F" w:rsidRPr="00833A7F">
        <w:rPr>
          <w:rFonts w:ascii="Times New Roman" w:hAnsi="Times New Roman" w:cs="Times New Roman"/>
          <w:sz w:val="28"/>
          <w:szCs w:val="28"/>
        </w:rPr>
        <w:t>(с изменениями, принятыми решением Совета сельского поселения «Черемховское» от 19.07.2019 г. № 114)</w:t>
      </w:r>
      <w:r w:rsidR="00833A7F">
        <w:rPr>
          <w:rFonts w:ascii="Times New Roman" w:hAnsi="Times New Roman" w:cs="Times New Roman"/>
          <w:sz w:val="28"/>
          <w:szCs w:val="28"/>
        </w:rPr>
        <w:t xml:space="preserve"> </w:t>
      </w:r>
      <w:r w:rsidRPr="00C82B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2BA0" w:rsidRPr="00C82BA0" w:rsidRDefault="00C82BA0" w:rsidP="00C82B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82BA0" w:rsidRPr="00C82BA0" w:rsidRDefault="00C82BA0" w:rsidP="00C82B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должностными лицами администрации сельского поселения «Черемховское», указанными в приложении № 1 к настоящему решению составляются протоколы об административных правонарушениях, предусмотренных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статьями </w:t>
      </w:r>
      <w:r w:rsidR="00833A7F">
        <w:rPr>
          <w:rFonts w:ascii="Times New Roman" w:hAnsi="Times New Roman" w:cs="Times New Roman"/>
          <w:spacing w:val="2"/>
          <w:sz w:val="28"/>
          <w:szCs w:val="28"/>
        </w:rPr>
        <w:t xml:space="preserve">5.5,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7, 13, 13.1, 15 - 17.2, </w:t>
      </w:r>
      <w:r w:rsidR="00833A7F">
        <w:rPr>
          <w:rFonts w:ascii="Times New Roman" w:hAnsi="Times New Roman" w:cs="Times New Roman"/>
          <w:spacing w:val="2"/>
          <w:sz w:val="28"/>
          <w:szCs w:val="28"/>
        </w:rPr>
        <w:t xml:space="preserve">17.2.1.,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17.4, 18, 18(1), 23, 24, 29, 33, 36.2, 41 - 43, 44 (за нарушение установленных маршрута регулярных перевозок и расписания движения транспорта общего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пользования в городском и пригородном сообщении), 46.2, 46.3</w:t>
      </w:r>
      <w:proofErr w:type="gramEnd"/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 и 51 Закона Забайкальского края «Об административных правонарушениях»</w:t>
      </w:r>
      <w:proofErr w:type="gramStart"/>
      <w:r w:rsidRPr="00C82BA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C82B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2BA0" w:rsidRPr="00C82BA0" w:rsidRDefault="00C82BA0" w:rsidP="00C82B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2) приложение № 1 изложить в следующей редакции:</w:t>
      </w:r>
    </w:p>
    <w:p w:rsidR="00C82BA0" w:rsidRPr="00C82BA0" w:rsidRDefault="00C82BA0" w:rsidP="00C82BA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№ 1 </w:t>
      </w:r>
    </w:p>
    <w:p w:rsidR="00C82BA0" w:rsidRPr="00C82BA0" w:rsidRDefault="00C82BA0" w:rsidP="00C82BA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C82BA0" w:rsidRPr="00C82BA0" w:rsidRDefault="00C82BA0" w:rsidP="00C82BA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82BA0" w:rsidRPr="00C82BA0" w:rsidRDefault="00C82BA0" w:rsidP="00C82BA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«Черемховское» </w:t>
      </w:r>
    </w:p>
    <w:p w:rsidR="00C82BA0" w:rsidRPr="00C82BA0" w:rsidRDefault="00C82BA0" w:rsidP="00C82BA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от 13.08.2015 г. № 149</w:t>
      </w: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</w:t>
      </w: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предусмотренных законом Забайкальского края </w:t>
      </w: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A0" w:rsidRPr="00C82BA0" w:rsidRDefault="00C82BA0" w:rsidP="00C82BA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A0" w:rsidRPr="00C82BA0" w:rsidRDefault="00C82BA0" w:rsidP="00C82B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Глава сельского поселения «Черемховское» составляет протоколы об административных правонарушениях, предусмотренных статьями </w:t>
      </w:r>
      <w:r w:rsidR="00833A7F">
        <w:rPr>
          <w:rFonts w:ascii="Times New Roman" w:hAnsi="Times New Roman" w:cs="Times New Roman"/>
          <w:color w:val="000000"/>
          <w:sz w:val="28"/>
          <w:szCs w:val="28"/>
        </w:rPr>
        <w:t xml:space="preserve">5.5., 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>7, 13, 13.1, 15 – 17.2,</w:t>
      </w:r>
      <w:r w:rsidR="00833A7F">
        <w:rPr>
          <w:rFonts w:ascii="Times New Roman" w:hAnsi="Times New Roman" w:cs="Times New Roman"/>
          <w:color w:val="000000"/>
          <w:sz w:val="28"/>
          <w:szCs w:val="28"/>
        </w:rPr>
        <w:t xml:space="preserve"> 17.2.1,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 17.4, 36.2, 41 – 43, 44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«Об административных правонарушениях»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2BA0" w:rsidRPr="00C82BA0" w:rsidRDefault="00C82BA0" w:rsidP="00C82B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Ведущий специалист администрации сельского поселения «Черемховское» составляет протоколы об </w:t>
      </w: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proofErr w:type="gramEnd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правоотношениях, предусмотренных статьями 18, 18(1), 23, 24, 29, 33 Закона Забайкальского края «Об административных правоотношениях».».</w:t>
      </w: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82BA0" w:rsidRPr="00C82BA0" w:rsidRDefault="00C82BA0" w:rsidP="00C82B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3. 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C82BA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C82B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C82BA0">
        <w:rPr>
          <w:rFonts w:ascii="Times New Roman" w:hAnsi="Times New Roman" w:cs="Times New Roman"/>
          <w:sz w:val="28"/>
          <w:szCs w:val="28"/>
        </w:rPr>
        <w:t>.</w:t>
      </w: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82BA0" w:rsidRPr="00C82BA0" w:rsidRDefault="00C82BA0" w:rsidP="00C82BA0">
      <w:pPr>
        <w:spacing w:after="0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6F5906" w:rsidRPr="00C82BA0" w:rsidRDefault="006F5906" w:rsidP="00C82BA0">
      <w:pPr>
        <w:spacing w:after="0"/>
        <w:rPr>
          <w:rFonts w:ascii="Times New Roman" w:hAnsi="Times New Roman" w:cs="Times New Roman"/>
        </w:rPr>
      </w:pPr>
    </w:p>
    <w:sectPr w:rsidR="006F5906" w:rsidRPr="00C82BA0" w:rsidSect="006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B02"/>
    <w:multiLevelType w:val="hybridMultilevel"/>
    <w:tmpl w:val="DFD23CBA"/>
    <w:lvl w:ilvl="0" w:tplc="78B052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06092"/>
    <w:multiLevelType w:val="hybridMultilevel"/>
    <w:tmpl w:val="2E2CD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A0"/>
    <w:rsid w:val="001B321B"/>
    <w:rsid w:val="002F33DA"/>
    <w:rsid w:val="006609BC"/>
    <w:rsid w:val="006F5906"/>
    <w:rsid w:val="007E3914"/>
    <w:rsid w:val="00833A7F"/>
    <w:rsid w:val="008803B1"/>
    <w:rsid w:val="00A40417"/>
    <w:rsid w:val="00BD1948"/>
    <w:rsid w:val="00C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2020-03-25T02:15:00Z</cp:lastPrinted>
  <dcterms:created xsi:type="dcterms:W3CDTF">2020-03-25T02:17:00Z</dcterms:created>
  <dcterms:modified xsi:type="dcterms:W3CDTF">2020-03-25T02:17:00Z</dcterms:modified>
</cp:coreProperties>
</file>