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D" w:rsidRPr="0083097D" w:rsidRDefault="0083097D" w:rsidP="00830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b/>
          <w:bCs/>
          <w:color w:val="333333"/>
          <w:sz w:val="20"/>
        </w:rPr>
        <w:t>Шаг 1. Формируем пакет документов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       Для внесения изменений потребуются следующие документы: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предпринимателей, по форме № Р24001;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копии документов, на основании которых будут внесены изменения.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Важно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 xml:space="preserve"> Если предприниматель сменил место жительства и переехал на территорию, подведомственную другой налоговой инспекции, то в старой инспекции его с учета снимают – </w:t>
      </w:r>
      <w:proofErr w:type="gramStart"/>
      <w:r w:rsidRPr="0083097D">
        <w:rPr>
          <w:rFonts w:ascii="Arial" w:eastAsia="Times New Roman" w:hAnsi="Arial" w:cs="Arial"/>
          <w:color w:val="333333"/>
          <w:sz w:val="20"/>
          <w:szCs w:val="20"/>
        </w:rPr>
        <w:t>с даты внесения</w:t>
      </w:r>
      <w:proofErr w:type="gramEnd"/>
      <w:r w:rsidRPr="0083097D">
        <w:rPr>
          <w:rFonts w:ascii="Arial" w:eastAsia="Times New Roman" w:hAnsi="Arial" w:cs="Arial"/>
          <w:color w:val="333333"/>
          <w:sz w:val="20"/>
          <w:szCs w:val="20"/>
        </w:rPr>
        <w:t xml:space="preserve"> соответствующих изменений в ЕГРИП. И регистрируют в налоговом органе по новому месту жительства.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b/>
          <w:bCs/>
          <w:color w:val="333333"/>
          <w:sz w:val="20"/>
        </w:rPr>
        <w:t>Шаг 2.Представляем документы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Документы могут быть поданы в налоговую инспекцию любым удобным для вас способом: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лично;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Внимание!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Если заявитель представляет документы лично, при этом предъявляет паспорт и имеет с собой подлинники документов, нотариального свидетельствования не требуется.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через представителя по доверенности;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по почте с объявленной ценностью и описью вложения;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 электронном виде с помощью сервиса «Подача электронных документов на государственную регистрацию»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(ЭП), либо нотариуса.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Получить ЭП вы можете в специализированных центрах.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Внимание!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Ключ электронной подписи должен быть действителен на момент подписания электронного документа и на день направления документов в налоговый орган.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Электронные документы упаковываются в транспортный контейнер с описью вложения.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Подать документы нужно в течение 3 рабочих дней с момента изменения сведений.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Инспекция принимает документы и выдает (направляет) расписку в их получении.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b/>
          <w:bCs/>
          <w:color w:val="333333"/>
          <w:sz w:val="20"/>
        </w:rPr>
        <w:t>Шаг 3.Получаем документы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Если документы в порядке, то через 5 рабочих дней в инспекции лично или через представителя по доверенности можно получить: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lastRenderedPageBreak/>
        <w:t>лист записи ЕГРИП.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Внимание!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3097D" w:rsidRPr="0083097D" w:rsidRDefault="0083097D" w:rsidP="008309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3097D">
        <w:rPr>
          <w:rFonts w:ascii="Arial" w:eastAsia="Times New Roman" w:hAnsi="Arial" w:cs="Arial"/>
          <w:color w:val="333333"/>
          <w:sz w:val="20"/>
          <w:szCs w:val="20"/>
        </w:rPr>
        <w:t>В случае отказа от внесений изменений в ЕГРИП вам выдается или направляется по почте соответствующий документ.</w:t>
      </w:r>
    </w:p>
    <w:p w:rsidR="00CD2EC1" w:rsidRDefault="00CD2EC1"/>
    <w:sectPr w:rsidR="00CD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97D"/>
    <w:rsid w:val="0083097D"/>
    <w:rsid w:val="00CD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2019-01-23T07:33:00Z</dcterms:created>
  <dcterms:modified xsi:type="dcterms:W3CDTF">2019-01-23T07:34:00Z</dcterms:modified>
</cp:coreProperties>
</file>