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65" w:rsidRPr="001961C3" w:rsidRDefault="00D369DA" w:rsidP="00885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885B65" w:rsidRPr="001961C3" w:rsidRDefault="00885B65" w:rsidP="00885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885B65" w:rsidRPr="001961C3" w:rsidRDefault="00885B65" w:rsidP="00885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B65" w:rsidRPr="001961C3" w:rsidRDefault="00885B65" w:rsidP="00885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9DA" w:rsidRPr="001961C3" w:rsidRDefault="00D369DA" w:rsidP="00885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9DA" w:rsidRPr="001961C3" w:rsidRDefault="00D369DA" w:rsidP="00885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B65" w:rsidRPr="001961C3" w:rsidRDefault="00885B65" w:rsidP="00885B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5B65" w:rsidRPr="001961C3" w:rsidRDefault="003B3CBE" w:rsidP="00885B6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19</w:t>
      </w:r>
      <w:r w:rsidR="00D369DA" w:rsidRPr="001961C3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="00885B65" w:rsidRPr="001961C3">
        <w:rPr>
          <w:rFonts w:ascii="Times New Roman" w:hAnsi="Times New Roman" w:cs="Times New Roman"/>
          <w:b/>
          <w:sz w:val="28"/>
          <w:szCs w:val="28"/>
        </w:rPr>
        <w:t xml:space="preserve">2024 года                           </w:t>
      </w:r>
      <w:r w:rsidRPr="001961C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85B65" w:rsidRPr="001961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№ </w:t>
      </w:r>
      <w:r w:rsidRPr="001961C3">
        <w:rPr>
          <w:rFonts w:ascii="Times New Roman" w:hAnsi="Times New Roman" w:cs="Times New Roman"/>
          <w:b/>
          <w:sz w:val="28"/>
          <w:szCs w:val="28"/>
        </w:rPr>
        <w:t>26</w:t>
      </w:r>
    </w:p>
    <w:p w:rsidR="00885B65" w:rsidRPr="001961C3" w:rsidRDefault="00885B65" w:rsidP="00885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с. Черемхово</w:t>
      </w:r>
    </w:p>
    <w:p w:rsidR="00885B65" w:rsidRPr="001961C3" w:rsidRDefault="00885B65" w:rsidP="00A81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69DA" w:rsidRPr="001961C3" w:rsidRDefault="00D369DA" w:rsidP="00A81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B65" w:rsidRPr="001961C3" w:rsidRDefault="003B3CBE" w:rsidP="00A81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61C3">
        <w:rPr>
          <w:rFonts w:ascii="Times New Roman" w:hAnsi="Times New Roman" w:cs="Times New Roman"/>
          <w:b/>
          <w:sz w:val="28"/>
          <w:szCs w:val="28"/>
        </w:rPr>
        <w:t>Об утверждении Положения о контрактном управляющем</w:t>
      </w:r>
      <w:r w:rsidR="006E2350" w:rsidRPr="001961C3">
        <w:rPr>
          <w:rFonts w:ascii="Times New Roman" w:hAnsi="Times New Roman" w:cs="Times New Roman"/>
          <w:b/>
          <w:sz w:val="28"/>
          <w:szCs w:val="28"/>
        </w:rPr>
        <w:t xml:space="preserve"> и Должностной инструкции контрактного управляющего</w:t>
      </w:r>
      <w:bookmarkEnd w:id="0"/>
    </w:p>
    <w:p w:rsidR="00885B65" w:rsidRPr="001961C3" w:rsidRDefault="00885B65" w:rsidP="00A813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CBE" w:rsidRPr="001961C3" w:rsidRDefault="003B3CBE" w:rsidP="006E2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В целях организации деятель</w:t>
      </w:r>
      <w:r w:rsidR="006E2350" w:rsidRPr="001961C3">
        <w:rPr>
          <w:rFonts w:ascii="Times New Roman" w:hAnsi="Times New Roman" w:cs="Times New Roman"/>
          <w:sz w:val="28"/>
          <w:szCs w:val="28"/>
        </w:rPr>
        <w:t>ности администрации</w:t>
      </w:r>
      <w:r w:rsidRPr="001961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«Черемховское» МР «Красночикойский район» Забайкальского края</w:t>
      </w:r>
      <w:r w:rsidRPr="001961C3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товаров, работ, услуг для обеспечения собственных нужд, в соответствии со статьей 38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Федерального закона от 05.04.2013 г. № 44-ФЗ «О контрактной системе в сфере закупок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товаров,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работ,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услуг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для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обеспечения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государственных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и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муниципальных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нужд»,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руководствуясь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Уставом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сельского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Pr="001961C3">
        <w:rPr>
          <w:rFonts w:ascii="Times New Roman" w:hAnsi="Times New Roman" w:cs="Times New Roman"/>
          <w:sz w:val="28"/>
          <w:szCs w:val="28"/>
        </w:rPr>
        <w:t>поселения</w:t>
      </w:r>
      <w:r w:rsidR="006E2350" w:rsidRPr="001961C3">
        <w:rPr>
          <w:rFonts w:ascii="Times New Roman" w:hAnsi="Times New Roman" w:cs="Times New Roman"/>
          <w:sz w:val="28"/>
          <w:szCs w:val="28"/>
        </w:rPr>
        <w:t xml:space="preserve"> «Черемховское»</w:t>
      </w:r>
      <w:r w:rsidRPr="001961C3">
        <w:rPr>
          <w:rFonts w:ascii="Times New Roman" w:hAnsi="Times New Roman" w:cs="Times New Roman"/>
          <w:sz w:val="28"/>
          <w:szCs w:val="28"/>
        </w:rPr>
        <w:t>, адми</w:t>
      </w:r>
      <w:r w:rsidR="006E2350" w:rsidRPr="001961C3">
        <w:rPr>
          <w:rFonts w:ascii="Times New Roman" w:hAnsi="Times New Roman" w:cs="Times New Roman"/>
          <w:sz w:val="28"/>
          <w:szCs w:val="28"/>
        </w:rPr>
        <w:t>нистрация сельского поселения «Черемховское»</w:t>
      </w:r>
    </w:p>
    <w:p w:rsidR="003B3CBE" w:rsidRPr="001961C3" w:rsidRDefault="003B3CBE" w:rsidP="006E2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3CBE" w:rsidRPr="001961C3" w:rsidRDefault="006E2350" w:rsidP="006E2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1. </w:t>
      </w:r>
      <w:r w:rsidR="003B3CBE" w:rsidRPr="001961C3">
        <w:rPr>
          <w:rFonts w:ascii="Times New Roman" w:hAnsi="Times New Roman" w:cs="Times New Roman"/>
          <w:sz w:val="28"/>
          <w:szCs w:val="28"/>
        </w:rPr>
        <w:t>Утвердить прилагаемое Поло</w:t>
      </w:r>
      <w:r w:rsidR="00811F21" w:rsidRPr="001961C3">
        <w:rPr>
          <w:rFonts w:ascii="Times New Roman" w:hAnsi="Times New Roman" w:cs="Times New Roman"/>
          <w:sz w:val="28"/>
          <w:szCs w:val="28"/>
        </w:rPr>
        <w:t>жение о контрактном управляющем</w:t>
      </w:r>
      <w:r w:rsidRPr="001961C3">
        <w:rPr>
          <w:rFonts w:ascii="Times New Roman" w:hAnsi="Times New Roman" w:cs="Times New Roman"/>
          <w:sz w:val="28"/>
          <w:szCs w:val="28"/>
        </w:rPr>
        <w:t xml:space="preserve"> </w:t>
      </w:r>
      <w:r w:rsidR="003B3CBE" w:rsidRPr="001961C3">
        <w:rPr>
          <w:rFonts w:ascii="Times New Roman" w:hAnsi="Times New Roman" w:cs="Times New Roman"/>
          <w:sz w:val="28"/>
          <w:szCs w:val="28"/>
        </w:rPr>
        <w:t>в администрации се</w:t>
      </w:r>
      <w:r w:rsidRPr="001961C3">
        <w:rPr>
          <w:rFonts w:ascii="Times New Roman" w:hAnsi="Times New Roman" w:cs="Times New Roman"/>
          <w:sz w:val="28"/>
          <w:szCs w:val="28"/>
        </w:rPr>
        <w:t>льского поселения «Черемховское» МР «Красночикойский район» Забайкальского края</w:t>
      </w:r>
      <w:r w:rsidR="002D10E4" w:rsidRPr="001961C3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Постановлению)</w:t>
      </w:r>
      <w:r w:rsidR="003B3CBE" w:rsidRPr="001961C3">
        <w:rPr>
          <w:rFonts w:ascii="Times New Roman" w:hAnsi="Times New Roman" w:cs="Times New Roman"/>
          <w:sz w:val="28"/>
          <w:szCs w:val="28"/>
        </w:rPr>
        <w:t>.</w:t>
      </w:r>
    </w:p>
    <w:p w:rsidR="00811F21" w:rsidRPr="001961C3" w:rsidRDefault="00811F21" w:rsidP="006E2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2. Утвердить прилагаемую Должностную инструкцию контрактного управляющего в администрации сельского поселения «Черемховское» МР «Красночикойский район» Забайкальского края</w:t>
      </w:r>
      <w:r w:rsidR="002D10E4" w:rsidRPr="001961C3">
        <w:rPr>
          <w:rFonts w:ascii="Times New Roman" w:hAnsi="Times New Roman" w:cs="Times New Roman"/>
          <w:sz w:val="28"/>
          <w:szCs w:val="28"/>
        </w:rPr>
        <w:t xml:space="preserve"> (Приложение №2 к настоящему Постановлению)</w:t>
      </w:r>
      <w:r w:rsidRPr="001961C3">
        <w:rPr>
          <w:rFonts w:ascii="Times New Roman" w:hAnsi="Times New Roman" w:cs="Times New Roman"/>
          <w:sz w:val="28"/>
          <w:szCs w:val="28"/>
        </w:rPr>
        <w:t>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 и распространяет свое действие на правоотношения, возникшие с 20.06.2024 года. 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«Черемховское»                                                                                    В.С. Ковнер</w:t>
      </w:r>
    </w:p>
    <w:p w:rsidR="003B3CBE" w:rsidRPr="001961C3" w:rsidRDefault="003B3CBE" w:rsidP="006E2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B65" w:rsidRPr="001961C3" w:rsidRDefault="00885B65" w:rsidP="003B3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071" w:rsidRPr="001961C3" w:rsidRDefault="00C74071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t xml:space="preserve">«УТВЕРЖДЕНО» </w:t>
      </w: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«Черемховское»</w:t>
      </w: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t>от 19</w:t>
      </w:r>
      <w:r w:rsidR="00D369DA" w:rsidRPr="001961C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1961C3">
        <w:rPr>
          <w:rFonts w:ascii="Times New Roman" w:hAnsi="Times New Roman" w:cs="Times New Roman"/>
          <w:sz w:val="24"/>
          <w:szCs w:val="24"/>
        </w:rPr>
        <w:t>2024</w:t>
      </w:r>
      <w:r w:rsidR="00D369DA" w:rsidRPr="001961C3">
        <w:rPr>
          <w:rFonts w:ascii="Times New Roman" w:hAnsi="Times New Roman" w:cs="Times New Roman"/>
          <w:sz w:val="24"/>
          <w:szCs w:val="24"/>
        </w:rPr>
        <w:t xml:space="preserve"> </w:t>
      </w:r>
      <w:r w:rsidRPr="001961C3">
        <w:rPr>
          <w:rFonts w:ascii="Times New Roman" w:hAnsi="Times New Roman" w:cs="Times New Roman"/>
          <w:sz w:val="24"/>
          <w:szCs w:val="24"/>
        </w:rPr>
        <w:t>г</w:t>
      </w:r>
      <w:r w:rsidR="00D369DA" w:rsidRPr="001961C3">
        <w:rPr>
          <w:rFonts w:ascii="Times New Roman" w:hAnsi="Times New Roman" w:cs="Times New Roman"/>
          <w:sz w:val="24"/>
          <w:szCs w:val="24"/>
        </w:rPr>
        <w:t>ода</w:t>
      </w:r>
      <w:r w:rsidRPr="001961C3">
        <w:rPr>
          <w:rFonts w:ascii="Times New Roman" w:hAnsi="Times New Roman" w:cs="Times New Roman"/>
          <w:sz w:val="24"/>
          <w:szCs w:val="24"/>
        </w:rPr>
        <w:t xml:space="preserve"> № 26</w:t>
      </w:r>
    </w:p>
    <w:p w:rsidR="002D10E4" w:rsidRPr="001961C3" w:rsidRDefault="002D10E4" w:rsidP="002D10E4">
      <w:pPr>
        <w:spacing w:after="0"/>
        <w:ind w:left="6946"/>
        <w:jc w:val="both"/>
        <w:rPr>
          <w:rFonts w:ascii="Times New Roman" w:hAnsi="Times New Roman" w:cs="Times New Roman"/>
          <w:sz w:val="24"/>
          <w:szCs w:val="24"/>
        </w:rPr>
      </w:pPr>
    </w:p>
    <w:p w:rsidR="002D10E4" w:rsidRPr="001961C3" w:rsidRDefault="002D10E4" w:rsidP="002D1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Положение о контрактном управляющем</w:t>
      </w:r>
    </w:p>
    <w:p w:rsidR="002D10E4" w:rsidRPr="001961C3" w:rsidRDefault="002D10E4" w:rsidP="002D10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работы контрактного управляющего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1.2. Контрактный управляющий является специалистом заказчика, обеспечивающим осуществление закупок, включая исполнение контрактов. Контрактный управляющий назначается заказчиком, у которого отсутствует контрактная служба, и совокупный годовой объем закупок</w:t>
      </w:r>
      <w:r w:rsidR="00D369DA" w:rsidRPr="001961C3">
        <w:rPr>
          <w:rFonts w:ascii="Times New Roman" w:hAnsi="Times New Roman" w:cs="Times New Roman"/>
          <w:sz w:val="28"/>
          <w:szCs w:val="28"/>
        </w:rPr>
        <w:t>,</w:t>
      </w:r>
      <w:r w:rsidRPr="001961C3">
        <w:rPr>
          <w:rFonts w:ascii="Times New Roman" w:hAnsi="Times New Roman" w:cs="Times New Roman"/>
          <w:sz w:val="28"/>
          <w:szCs w:val="28"/>
        </w:rPr>
        <w:t xml:space="preserve"> которого в соответствии с планом-графиком не превышает сто миллионов рублей.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1.3. Контрактный управляющий в своей деятельности руководствуется Конституцией Российской Федерации, гражданским законодательством, бюджетным законодательством Российской Федерации,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№ 44-ФЗ), иными нормативными правовыми актами, в том числе настоящим Положением.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1.4. 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 профессионализм -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 открытость и прозрачность - свободный и безвозмездный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 ответственность за результативность - ответственность контрактного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управляющего за достижение заказчиком заданных результатов обеспечения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муниципальных нужд и соблюдения требований, установленных законодательством Российской Федерации о контрактной системе и нормативно правовыми актами в сфере закупок.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II. Порядок назначения контрактного управляющего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2.1. Конкретное должностное лицо, назначаемое контрактным управляющим, определяется и утверждается решением руководителя заказчика.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2.4.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от 05.04.2013 № 44-ФЗ и настоящего Положения.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III. Функции и полномочия контрактного управляющего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3.1. Контрактный управляющий осуществляет следующие функции и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полномочия: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1) при планировании закупок: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-организует утверждение плана-графика.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-выбирает способ определения поставщика (подрядчика, исполнителя);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-уточняет в рамках обоснования цены цену контракта, заключаемого с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единственным поставщиком (подрядчиком, исполнителем);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 иных </w:t>
      </w:r>
      <w:r w:rsidRPr="001961C3">
        <w:rPr>
          <w:rFonts w:ascii="Times New Roman" w:hAnsi="Times New Roman" w:cs="Times New Roman"/>
          <w:sz w:val="28"/>
          <w:szCs w:val="28"/>
        </w:rPr>
        <w:lastRenderedPageBreak/>
        <w:t>документов необходимых для осуществления закупок, изменений в извещения об осуществлении закупок, в документацию о закупках;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-организует подготовку описания объекта закупки в документации о закупке;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«Интернет» при условии, что такое опубликование или такое размещение осуществляется наряду с предусмотренным Федеральным законом размещением;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-подготавливает в письменной форме или в форме электронного документа разъяснения положений документации о закупке;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-обеспечивает сохранность конвертов с заявками на участие в закупках,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-привлекает экспертов, экспертные организации;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lastRenderedPageBreak/>
        <w:t>-обеспечивает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частью 3 статьи 84 Федерального закона;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пунктами 24-25 части 1 статьи 93 Федерального закона;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-обеспечивает заключение контрактов;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-обеспечивает приемку поставленного товара, выполненной работы (ее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результатов), оказанной услуги, а также отдельных этапов поставки товара, выполнения работы, оказания услуги;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-в случае необходимости обеспечивает создание приемочной комиссии не менее чем из пяти человек для приемки поставленного товара, выполненной </w:t>
      </w:r>
      <w:r w:rsidRPr="001961C3">
        <w:rPr>
          <w:rFonts w:ascii="Times New Roman" w:hAnsi="Times New Roman" w:cs="Times New Roman"/>
          <w:sz w:val="28"/>
          <w:szCs w:val="28"/>
        </w:rPr>
        <w:lastRenderedPageBreak/>
        <w:t>работы или оказанной услуги, результатов отдельного этапа исполнения контракта;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-организует включение в реестр контрактов, заключённых заказчиками,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информации о контрактах, заключённых Заказчиком. 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3.2. Контрактный управляющий осуществляет иные полномочия, предусмотренные Федеральным законом от 05.04.2013 № 44-ФЗ, в том числе: 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планы-графики, документацию о закупках или обеспечивает отмену закупки;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lastRenderedPageBreak/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- исковой работы;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 от 05.04.2013 № 44-ФЗ;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3.3. В целях реализации функций и полномочий, указанных в п. 3.1. настоящего Положения, контрактный управляющий обязан: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-поддерживать уровень квалификации, необходимый для надлежащего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исполнения своих должностных обязанностей;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-соблюдать иные обязательства и требования, установленные Законом.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3.4. При централизации закупок, предусмотренной Федеральным законом от 05.04.2013 № 44-ФЗ, контрактный управляющий осуществляет функции и полномочия, предусмотренные п. 3.1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3.5. В пределах своей компетенции контрактный управляющий осуществляет взаимодействие с другими структурными подразделениями </w:t>
      </w:r>
      <w:r w:rsidRPr="001961C3">
        <w:rPr>
          <w:rFonts w:ascii="Times New Roman" w:hAnsi="Times New Roman" w:cs="Times New Roman"/>
          <w:sz w:val="28"/>
          <w:szCs w:val="28"/>
        </w:rPr>
        <w:lastRenderedPageBreak/>
        <w:t>заказчика, а также осуществляет иные полномочия, предусмотренные внутренними документами Заказчика.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C3">
        <w:rPr>
          <w:rFonts w:ascii="Times New Roman" w:hAnsi="Times New Roman" w:cs="Times New Roman"/>
          <w:b/>
          <w:sz w:val="28"/>
          <w:szCs w:val="28"/>
        </w:rPr>
        <w:t>IV. Ответственность контрактного управляющего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 xml:space="preserve">4.1. Действия (бездействие) контрактного управляющего, могут быть обжалованы в судебном порядке или в порядке, установленном Федеральным </w:t>
      </w: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законом от 05.04.2013 № 44-ФЗ,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по решению заказчика.</w:t>
      </w: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lastRenderedPageBreak/>
        <w:t xml:space="preserve">«УТВЕРЖДЕНО» </w:t>
      </w: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«Черемховское»</w:t>
      </w:r>
    </w:p>
    <w:p w:rsidR="002D10E4" w:rsidRPr="001961C3" w:rsidRDefault="002D10E4" w:rsidP="002D10E4">
      <w:pPr>
        <w:spacing w:after="0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1961C3">
        <w:rPr>
          <w:rFonts w:ascii="Times New Roman" w:hAnsi="Times New Roman" w:cs="Times New Roman"/>
          <w:sz w:val="24"/>
          <w:szCs w:val="24"/>
        </w:rPr>
        <w:t>от 19</w:t>
      </w:r>
      <w:r w:rsidR="00D369DA" w:rsidRPr="001961C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1961C3">
        <w:rPr>
          <w:rFonts w:ascii="Times New Roman" w:hAnsi="Times New Roman" w:cs="Times New Roman"/>
          <w:sz w:val="24"/>
          <w:szCs w:val="24"/>
        </w:rPr>
        <w:t>2024</w:t>
      </w:r>
      <w:r w:rsidR="00D369DA" w:rsidRPr="001961C3">
        <w:rPr>
          <w:rFonts w:ascii="Times New Roman" w:hAnsi="Times New Roman" w:cs="Times New Roman"/>
          <w:sz w:val="24"/>
          <w:szCs w:val="24"/>
        </w:rPr>
        <w:t xml:space="preserve"> </w:t>
      </w:r>
      <w:r w:rsidRPr="001961C3">
        <w:rPr>
          <w:rFonts w:ascii="Times New Roman" w:hAnsi="Times New Roman" w:cs="Times New Roman"/>
          <w:sz w:val="24"/>
          <w:szCs w:val="24"/>
        </w:rPr>
        <w:t>г</w:t>
      </w:r>
      <w:r w:rsidR="00D369DA" w:rsidRPr="001961C3">
        <w:rPr>
          <w:rFonts w:ascii="Times New Roman" w:hAnsi="Times New Roman" w:cs="Times New Roman"/>
          <w:sz w:val="24"/>
          <w:szCs w:val="24"/>
        </w:rPr>
        <w:t>ода</w:t>
      </w:r>
      <w:r w:rsidRPr="001961C3">
        <w:rPr>
          <w:rFonts w:ascii="Times New Roman" w:hAnsi="Times New Roman" w:cs="Times New Roman"/>
          <w:sz w:val="24"/>
          <w:szCs w:val="24"/>
        </w:rPr>
        <w:t xml:space="preserve"> № 26</w:t>
      </w:r>
    </w:p>
    <w:p w:rsidR="002D10E4" w:rsidRPr="001961C3" w:rsidRDefault="002D10E4" w:rsidP="002D10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0E4" w:rsidRPr="001961C3" w:rsidRDefault="002D10E4" w:rsidP="002D10E4">
      <w:pPr>
        <w:pStyle w:val="a3"/>
        <w:jc w:val="center"/>
        <w:rPr>
          <w:b/>
          <w:sz w:val="28"/>
          <w:szCs w:val="28"/>
        </w:rPr>
      </w:pPr>
      <w:r w:rsidRPr="001961C3">
        <w:rPr>
          <w:b/>
          <w:sz w:val="28"/>
          <w:szCs w:val="28"/>
        </w:rPr>
        <w:t>ДОЛЖНОСТНАЯ ИНСТРУКЦИЯ</w:t>
      </w:r>
    </w:p>
    <w:p w:rsidR="002D10E4" w:rsidRPr="001961C3" w:rsidRDefault="002D10E4" w:rsidP="002D10E4">
      <w:pPr>
        <w:pStyle w:val="a3"/>
        <w:jc w:val="center"/>
        <w:rPr>
          <w:rFonts w:eastAsia="Times New Roman"/>
          <w:b/>
          <w:sz w:val="28"/>
          <w:szCs w:val="28"/>
        </w:rPr>
      </w:pPr>
      <w:r w:rsidRPr="001961C3">
        <w:rPr>
          <w:b/>
          <w:sz w:val="28"/>
          <w:szCs w:val="28"/>
        </w:rPr>
        <w:t xml:space="preserve">контрактного управляющего </w:t>
      </w:r>
      <w:r w:rsidRPr="001961C3">
        <w:rPr>
          <w:rFonts w:eastAsia="Times New Roman"/>
          <w:b/>
          <w:sz w:val="28"/>
          <w:szCs w:val="28"/>
        </w:rPr>
        <w:t>Администрации сельского поселения «Черемховское»</w:t>
      </w:r>
    </w:p>
    <w:p w:rsidR="00D369DA" w:rsidRPr="001961C3" w:rsidRDefault="00D369DA" w:rsidP="002D10E4">
      <w:pPr>
        <w:pStyle w:val="a3"/>
        <w:jc w:val="center"/>
        <w:rPr>
          <w:b/>
          <w:sz w:val="28"/>
          <w:szCs w:val="28"/>
        </w:rPr>
      </w:pPr>
    </w:p>
    <w:p w:rsidR="002D10E4" w:rsidRPr="001961C3" w:rsidRDefault="002D10E4" w:rsidP="002D10E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1C3">
        <w:rPr>
          <w:rFonts w:ascii="Times New Roman" w:hAnsi="Times New Roman" w:cs="Times New Roman"/>
          <w:sz w:val="28"/>
          <w:szCs w:val="28"/>
        </w:rPr>
        <w:t>1. Контрактный управляющий обязан соблюдать Положение о контрактном управляющем, утвержденное постановлением Администрации сельского поселения «Черемховское» от 19.06.2024г. № 26.</w:t>
      </w:r>
      <w:r w:rsidRPr="001961C3">
        <w:rPr>
          <w:rFonts w:ascii="Times New Roman" w:hAnsi="Times New Roman" w:cs="Times New Roman"/>
          <w:sz w:val="28"/>
          <w:szCs w:val="28"/>
        </w:rPr>
        <w:tab/>
      </w:r>
    </w:p>
    <w:p w:rsidR="002D10E4" w:rsidRPr="001961C3" w:rsidRDefault="002D10E4" w:rsidP="002D10E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2. Возложить на контрактного управляющего Ковнер В.С. следующие обязанности: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обработка и анализ информации о ценах на товары, работы, услуги;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подготовка и направление приглашений к определению поставщиков (подрядчиков, исполнителей) различными способами;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обработка, формирование и хранение данных, информации, документов, в том числе полученных от поставщиков (подрядчиков, исполнителей);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формирование начальной (максимальной) цены закупки;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формирование описания объекта закупки;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формирование требований, предъявляемых к участнику закупки;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формирование порядка оценки участников;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формирование проекта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составление закупочной документации;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подготовка и публичное размещение извещения об осуществлении закупки, документации о закупках, проектов контрактов;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проверки необходимой документации для проведения закупочной процедуры;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организационно-технического обеспечения деятельности закупочных комиссий;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мониторинга поставщиков (подрядчиков, исполнителей) и заказчиков в сфере закупок;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сбор и анализ поступивших заявок;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организационно-техническое обеспечение деятельности комиссий по осуществлению закупок;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обработка заявок, проверка банковских гарантий, оценка результатов и подведение итогов закупочной процедуры;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lastRenderedPageBreak/>
        <w:t>- осуществление подготовки протоколов заседаний закупочных комиссий на основании решений, принятых членами комиссии по осуществлению закупок;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публичное размещение полученных результатов;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направление приглашений для заключения контрактов;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проверки необходимой документации для заключения контрактов;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процедуры подписания контракта с поставщиками (подрядчиками, исполнителями);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подготовка документа о приемке результатов исполнения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осуществления оплаты поставленного товара, выполненной работы (ее результатов), оказанной услуги;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осуществления уплаты денежных сумм по банковской гарантии в предусмотренных случаях;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возврата денежных средств, внесенных в качестве обеспечения исполнения заявок, обеспечения гарантийных обязательств или обеспечения исполнения контрактов;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общественного обсуждения закупок;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разработка плана-графика и осуществление подготовки изменений для внесения в план-график;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публичное размещение плана-графика, внесенных в него изменений;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утверждения плана-графика;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определение и обоснование начальной (максимальной) цены контракта, в том числе заключаемого с единственным поставщиком (подрядчиком, исполнителем);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уточнение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выбор способа определения поставщика (подрядчика, исполнителя);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обеспечение привлечения на основе контракта специализированной организации для выполнения отдельных функций по определению поставщика;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lastRenderedPageBreak/>
        <w:t>- согласование требований к закупаемым Заказчиком отдельным видам товаров, работ, услуг (в том числе начальным (максимальным) ценам) и (или) нормативным затратам на обеспечение функций Заказчика и публичное их размещение;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и контроль разработки проектов контрактов, типовых условий контрактов;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составление и публичное размещение отчета об объеме закупок у субъектов малого предпринимательства и социально ориентированных некоммерческих организаций;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составление отчетной документации;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получение информации о ходе исполнения обязательств поставщика (подрядчика, исполнителя), в том числе о сложностях, возникающих при исполнении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процедуры приемки исполнения контракта и создание приемочной комиссии;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привлечение экспертов, экспертных организаций к проведению экспертизы поставленного товара, выполненной работы или оказанной услуги;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взаимодействие с поставщиком (подрядчиком, исполнителем) при изменении, расторжении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применение мер ответственности и совершение иных действий в случае нарушения поставщиком (подрядчиком, исполнителем) условий контракта, в том числе организация включения в реестр недобросовестных поставщиков;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проверки соответствия результатов, предусмотренных контрактом, условиям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проверки соответствия фактов и данных при предоставлении (предъявлении) результатов, предусмотренных контрактом, условиям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организация процедуры приемки поставленного товара, выполненной работы (ее результатов), оказанной услуги и создание приемочной комиссии;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привлечение сторонних экспертов или экспертных организаций для экспертизы (проверки) соответствия результатов, предусмотренных контрактом, условиям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осуществление подготовки материалов для рассмотрения дел об обжаловании действий (бездействия) Заказчика и для выполнения претензионной работы;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lastRenderedPageBreak/>
        <w:t>- составление и оформление документа по результатам проверки соответствия фактов и данных при предоставлении (предъявлении) результатов, предусмотренных контрактом, условиям контракта;</w:t>
      </w:r>
    </w:p>
    <w:p w:rsidR="002D10E4" w:rsidRPr="001961C3" w:rsidRDefault="002D10E4" w:rsidP="002D10E4">
      <w:pPr>
        <w:pStyle w:val="a3"/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1961C3">
        <w:rPr>
          <w:sz w:val="28"/>
          <w:szCs w:val="28"/>
        </w:rPr>
        <w:t>- обработка, формирование, хранение данных, относящихся к закупкам Заказчика.</w:t>
      </w:r>
    </w:p>
    <w:sectPr w:rsidR="002D10E4" w:rsidRPr="0019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D2"/>
    <w:rsid w:val="000A4824"/>
    <w:rsid w:val="001131E8"/>
    <w:rsid w:val="001961C3"/>
    <w:rsid w:val="001C4AC9"/>
    <w:rsid w:val="002D10E4"/>
    <w:rsid w:val="003B3CBE"/>
    <w:rsid w:val="0044346A"/>
    <w:rsid w:val="005C082F"/>
    <w:rsid w:val="006403FB"/>
    <w:rsid w:val="006E2350"/>
    <w:rsid w:val="00747761"/>
    <w:rsid w:val="00766425"/>
    <w:rsid w:val="00811F21"/>
    <w:rsid w:val="00885B65"/>
    <w:rsid w:val="008B581A"/>
    <w:rsid w:val="0092593F"/>
    <w:rsid w:val="00926F4C"/>
    <w:rsid w:val="009B4FD2"/>
    <w:rsid w:val="00A27445"/>
    <w:rsid w:val="00A81345"/>
    <w:rsid w:val="00AC18AF"/>
    <w:rsid w:val="00B628C1"/>
    <w:rsid w:val="00C52172"/>
    <w:rsid w:val="00C74071"/>
    <w:rsid w:val="00D138B0"/>
    <w:rsid w:val="00D369DA"/>
    <w:rsid w:val="00E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BBABF-765F-4EA9-A29F-FEB25553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4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cp:lastPrinted>2024-06-20T07:35:00Z</cp:lastPrinted>
  <dcterms:created xsi:type="dcterms:W3CDTF">2024-06-20T07:30:00Z</dcterms:created>
  <dcterms:modified xsi:type="dcterms:W3CDTF">2024-06-21T02:52:00Z</dcterms:modified>
</cp:coreProperties>
</file>